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C0B" w:rsidRDefault="00EB7C0B" w:rsidP="00EB7C0B">
      <w:pPr>
        <w:spacing w:after="0" w:line="240" w:lineRule="auto"/>
        <w:jc w:val="right"/>
        <w:rPr>
          <w:rFonts w:ascii="Times New Roman" w:hAnsi="Times New Roman"/>
          <w:sz w:val="28"/>
          <w:szCs w:val="28"/>
        </w:rPr>
      </w:pPr>
    </w:p>
    <w:p w:rsidR="00726A26" w:rsidRPr="00CD7EE1" w:rsidRDefault="00726A26" w:rsidP="00E619A7">
      <w:pPr>
        <w:spacing w:after="0" w:line="240" w:lineRule="auto"/>
        <w:jc w:val="right"/>
        <w:rPr>
          <w:rFonts w:ascii="Times New Roman" w:hAnsi="Times New Roman"/>
          <w:sz w:val="28"/>
          <w:szCs w:val="28"/>
        </w:rPr>
      </w:pPr>
      <w:r w:rsidRPr="00CD7EE1">
        <w:rPr>
          <w:rFonts w:ascii="Times New Roman" w:hAnsi="Times New Roman"/>
          <w:sz w:val="28"/>
          <w:szCs w:val="28"/>
        </w:rPr>
        <w:t>Приложение №1</w:t>
      </w:r>
      <w:r w:rsidR="00FC44DF">
        <w:rPr>
          <w:rFonts w:ascii="Times New Roman" w:hAnsi="Times New Roman"/>
          <w:sz w:val="28"/>
          <w:szCs w:val="28"/>
        </w:rPr>
        <w:t>1</w:t>
      </w:r>
    </w:p>
    <w:p w:rsidR="00726A26" w:rsidRPr="00CD7EE1" w:rsidRDefault="00726A26" w:rsidP="00582189">
      <w:pPr>
        <w:spacing w:after="0" w:line="240" w:lineRule="auto"/>
        <w:jc w:val="right"/>
        <w:rPr>
          <w:rFonts w:ascii="Times New Roman" w:hAnsi="Times New Roman"/>
          <w:sz w:val="28"/>
          <w:szCs w:val="28"/>
        </w:rPr>
      </w:pPr>
      <w:r w:rsidRPr="00CD7EE1">
        <w:rPr>
          <w:rFonts w:ascii="Times New Roman" w:hAnsi="Times New Roman"/>
          <w:sz w:val="28"/>
          <w:szCs w:val="28"/>
        </w:rPr>
        <w:t>к решению Думы города Пыть-Яха</w:t>
      </w:r>
    </w:p>
    <w:p w:rsidR="00726A26" w:rsidRPr="00CD7EE1" w:rsidRDefault="00726A26" w:rsidP="00582189">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D72CA7">
        <w:rPr>
          <w:rFonts w:ascii="Times New Roman" w:hAnsi="Times New Roman"/>
          <w:sz w:val="28"/>
          <w:szCs w:val="28"/>
        </w:rPr>
        <w:t>14.12.2018 № 210</w:t>
      </w:r>
    </w:p>
    <w:p w:rsidR="00726A26" w:rsidRPr="00CD7EE1" w:rsidRDefault="00726A26" w:rsidP="00E619A7">
      <w:pPr>
        <w:spacing w:after="0" w:line="240" w:lineRule="auto"/>
        <w:jc w:val="right"/>
        <w:rPr>
          <w:rFonts w:ascii="Times New Roman" w:hAnsi="Times New Roman"/>
          <w:sz w:val="28"/>
          <w:szCs w:val="28"/>
        </w:rPr>
      </w:pPr>
    </w:p>
    <w:p w:rsidR="00726A26"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201</w:t>
      </w:r>
      <w:r w:rsidR="006F1EA6">
        <w:rPr>
          <w:rFonts w:ascii="Times New Roman" w:hAnsi="Times New Roman"/>
          <w:sz w:val="28"/>
          <w:szCs w:val="28"/>
        </w:rPr>
        <w:t>9</w:t>
      </w:r>
      <w:r w:rsidRPr="00CD7EE1">
        <w:rPr>
          <w:rFonts w:ascii="Times New Roman" w:hAnsi="Times New Roman"/>
          <w:sz w:val="28"/>
          <w:szCs w:val="28"/>
        </w:rPr>
        <w:t xml:space="preserve"> год</w:t>
      </w:r>
    </w:p>
    <w:p w:rsidR="00F03BE8" w:rsidRDefault="00F03BE8" w:rsidP="00F03BE8">
      <w:pPr>
        <w:spacing w:after="0" w:line="240" w:lineRule="auto"/>
        <w:jc w:val="center"/>
        <w:rPr>
          <w:rFonts w:ascii="Times New Roman" w:hAnsi="Times New Roman"/>
          <w:sz w:val="20"/>
          <w:szCs w:val="20"/>
        </w:rPr>
      </w:pPr>
    </w:p>
    <w:p w:rsidR="00F03BE8" w:rsidRPr="00CD7EE1" w:rsidRDefault="00F03BE8" w:rsidP="00E619A7">
      <w:pPr>
        <w:spacing w:after="0" w:line="240" w:lineRule="auto"/>
        <w:jc w:val="center"/>
        <w:rPr>
          <w:rFonts w:ascii="Times New Roman" w:hAnsi="Times New Roman"/>
          <w:sz w:val="28"/>
          <w:szCs w:val="28"/>
        </w:rPr>
      </w:pPr>
      <w:r>
        <w:rPr>
          <w:rFonts w:ascii="Times New Roman" w:hAnsi="Times New Roman"/>
          <w:sz w:val="20"/>
          <w:szCs w:val="20"/>
        </w:rPr>
        <w:t>(в ред. решения Думы города от 22.03.2019 № 231, от 14.06.2019 № 257)</w:t>
      </w:r>
    </w:p>
    <w:p w:rsidR="00726A26" w:rsidRDefault="00726A26"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6"/>
        <w:gridCol w:w="540"/>
        <w:gridCol w:w="416"/>
        <w:gridCol w:w="461"/>
        <w:gridCol w:w="1411"/>
        <w:gridCol w:w="516"/>
        <w:gridCol w:w="1166"/>
        <w:gridCol w:w="1310"/>
      </w:tblGrid>
      <w:tr w:rsidR="00A074E1" w:rsidRPr="00A074E1" w:rsidTr="00A074E1">
        <w:trPr>
          <w:cantSplit/>
          <w:trHeight w:val="230"/>
          <w:tblHeader/>
        </w:trPr>
        <w:tc>
          <w:tcPr>
            <w:tcW w:w="3423" w:type="pct"/>
            <w:vMerge w:val="restar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Наименование</w:t>
            </w:r>
          </w:p>
        </w:tc>
        <w:tc>
          <w:tcPr>
            <w:tcW w:w="162" w:type="pct"/>
            <w:vMerge w:val="restar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Вед</w:t>
            </w:r>
          </w:p>
        </w:tc>
        <w:tc>
          <w:tcPr>
            <w:tcW w:w="162" w:type="pct"/>
            <w:vMerge w:val="restar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Рз</w:t>
            </w:r>
          </w:p>
        </w:tc>
        <w:tc>
          <w:tcPr>
            <w:tcW w:w="162" w:type="pct"/>
            <w:vMerge w:val="restar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Пр</w:t>
            </w:r>
          </w:p>
        </w:tc>
        <w:tc>
          <w:tcPr>
            <w:tcW w:w="329" w:type="pct"/>
            <w:vMerge w:val="restar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ЦСР</w:t>
            </w:r>
          </w:p>
        </w:tc>
        <w:tc>
          <w:tcPr>
            <w:tcW w:w="162" w:type="pct"/>
            <w:vMerge w:val="restar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ВР</w:t>
            </w:r>
          </w:p>
        </w:tc>
        <w:tc>
          <w:tcPr>
            <w:tcW w:w="296" w:type="pct"/>
            <w:vMerge w:val="restar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Сумма на год</w:t>
            </w:r>
          </w:p>
        </w:tc>
        <w:tc>
          <w:tcPr>
            <w:tcW w:w="303" w:type="pct"/>
            <w:vMerge w:val="restar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в том числе за счет субвенций из бюджета автономного округа</w:t>
            </w:r>
          </w:p>
        </w:tc>
      </w:tr>
      <w:tr w:rsidR="00A074E1" w:rsidRPr="00A074E1" w:rsidTr="00A074E1">
        <w:trPr>
          <w:cantSplit/>
          <w:trHeight w:val="269"/>
          <w:tblHeader/>
        </w:trPr>
        <w:tc>
          <w:tcPr>
            <w:tcW w:w="3423" w:type="pct"/>
            <w:vMerge/>
            <w:vAlign w:val="center"/>
            <w:hideMark/>
          </w:tcPr>
          <w:p w:rsidR="00A074E1" w:rsidRPr="00A074E1" w:rsidRDefault="00A074E1" w:rsidP="00A074E1">
            <w:pPr>
              <w:spacing w:after="0" w:line="240" w:lineRule="auto"/>
              <w:rPr>
                <w:rFonts w:ascii="Times New Roman" w:eastAsia="Times New Roman" w:hAnsi="Times New Roman"/>
                <w:color w:val="000000"/>
                <w:sz w:val="20"/>
                <w:szCs w:val="20"/>
              </w:rPr>
            </w:pPr>
          </w:p>
        </w:tc>
        <w:tc>
          <w:tcPr>
            <w:tcW w:w="162" w:type="pct"/>
            <w:vMerge/>
            <w:vAlign w:val="center"/>
            <w:hideMark/>
          </w:tcPr>
          <w:p w:rsidR="00A074E1" w:rsidRPr="00A074E1" w:rsidRDefault="00A074E1" w:rsidP="00A074E1">
            <w:pPr>
              <w:spacing w:after="0" w:line="240" w:lineRule="auto"/>
              <w:rPr>
                <w:rFonts w:ascii="Times New Roman" w:eastAsia="Times New Roman" w:hAnsi="Times New Roman"/>
                <w:color w:val="000000"/>
                <w:sz w:val="20"/>
                <w:szCs w:val="20"/>
              </w:rPr>
            </w:pPr>
          </w:p>
        </w:tc>
        <w:tc>
          <w:tcPr>
            <w:tcW w:w="162" w:type="pct"/>
            <w:vMerge/>
            <w:vAlign w:val="center"/>
            <w:hideMark/>
          </w:tcPr>
          <w:p w:rsidR="00A074E1" w:rsidRPr="00A074E1" w:rsidRDefault="00A074E1" w:rsidP="00A074E1">
            <w:pPr>
              <w:spacing w:after="0" w:line="240" w:lineRule="auto"/>
              <w:rPr>
                <w:rFonts w:ascii="Times New Roman" w:eastAsia="Times New Roman" w:hAnsi="Times New Roman"/>
                <w:color w:val="000000"/>
                <w:sz w:val="20"/>
                <w:szCs w:val="20"/>
              </w:rPr>
            </w:pPr>
          </w:p>
        </w:tc>
        <w:tc>
          <w:tcPr>
            <w:tcW w:w="162" w:type="pct"/>
            <w:vMerge/>
            <w:vAlign w:val="center"/>
            <w:hideMark/>
          </w:tcPr>
          <w:p w:rsidR="00A074E1" w:rsidRPr="00A074E1" w:rsidRDefault="00A074E1" w:rsidP="00A074E1">
            <w:pPr>
              <w:spacing w:after="0" w:line="240" w:lineRule="auto"/>
              <w:rPr>
                <w:rFonts w:ascii="Times New Roman" w:eastAsia="Times New Roman" w:hAnsi="Times New Roman"/>
                <w:color w:val="000000"/>
                <w:sz w:val="20"/>
                <w:szCs w:val="20"/>
              </w:rPr>
            </w:pPr>
          </w:p>
        </w:tc>
        <w:tc>
          <w:tcPr>
            <w:tcW w:w="329" w:type="pct"/>
            <w:vMerge/>
            <w:vAlign w:val="center"/>
            <w:hideMark/>
          </w:tcPr>
          <w:p w:rsidR="00A074E1" w:rsidRPr="00A074E1" w:rsidRDefault="00A074E1" w:rsidP="00A074E1">
            <w:pPr>
              <w:spacing w:after="0" w:line="240" w:lineRule="auto"/>
              <w:rPr>
                <w:rFonts w:ascii="Times New Roman" w:eastAsia="Times New Roman" w:hAnsi="Times New Roman"/>
                <w:color w:val="000000"/>
                <w:sz w:val="20"/>
                <w:szCs w:val="20"/>
              </w:rPr>
            </w:pPr>
          </w:p>
        </w:tc>
        <w:tc>
          <w:tcPr>
            <w:tcW w:w="162" w:type="pct"/>
            <w:vMerge/>
            <w:vAlign w:val="center"/>
            <w:hideMark/>
          </w:tcPr>
          <w:p w:rsidR="00A074E1" w:rsidRPr="00A074E1" w:rsidRDefault="00A074E1" w:rsidP="00A074E1">
            <w:pPr>
              <w:spacing w:after="0" w:line="240" w:lineRule="auto"/>
              <w:rPr>
                <w:rFonts w:ascii="Times New Roman" w:eastAsia="Times New Roman" w:hAnsi="Times New Roman"/>
                <w:color w:val="000000"/>
                <w:sz w:val="20"/>
                <w:szCs w:val="20"/>
              </w:rPr>
            </w:pPr>
          </w:p>
        </w:tc>
        <w:tc>
          <w:tcPr>
            <w:tcW w:w="296" w:type="pct"/>
            <w:vMerge/>
            <w:vAlign w:val="center"/>
            <w:hideMark/>
          </w:tcPr>
          <w:p w:rsidR="00A074E1" w:rsidRPr="00A074E1" w:rsidRDefault="00A074E1" w:rsidP="00A074E1">
            <w:pPr>
              <w:spacing w:after="0" w:line="240" w:lineRule="auto"/>
              <w:rPr>
                <w:rFonts w:ascii="Times New Roman" w:eastAsia="Times New Roman" w:hAnsi="Times New Roman"/>
                <w:color w:val="000000"/>
                <w:sz w:val="20"/>
                <w:szCs w:val="20"/>
              </w:rPr>
            </w:pPr>
          </w:p>
        </w:tc>
        <w:tc>
          <w:tcPr>
            <w:tcW w:w="303" w:type="pct"/>
            <w:vMerge/>
            <w:vAlign w:val="center"/>
            <w:hideMark/>
          </w:tcPr>
          <w:p w:rsidR="00A074E1" w:rsidRPr="00A074E1" w:rsidRDefault="00A074E1" w:rsidP="00A074E1">
            <w:pPr>
              <w:spacing w:after="0" w:line="240" w:lineRule="auto"/>
              <w:rPr>
                <w:rFonts w:ascii="Times New Roman" w:eastAsia="Times New Roman" w:hAnsi="Times New Roman"/>
                <w:color w:val="000000"/>
                <w:sz w:val="20"/>
                <w:szCs w:val="20"/>
              </w:rPr>
            </w:pPr>
          </w:p>
        </w:tc>
      </w:tr>
      <w:tr w:rsidR="00A074E1" w:rsidRPr="00A074E1" w:rsidTr="00A074E1">
        <w:trPr>
          <w:cantSplit/>
          <w:trHeight w:val="20"/>
          <w:tblHeader/>
        </w:trPr>
        <w:tc>
          <w:tcPr>
            <w:tcW w:w="3423" w:type="pc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1</w:t>
            </w:r>
          </w:p>
        </w:tc>
        <w:tc>
          <w:tcPr>
            <w:tcW w:w="162" w:type="pc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2</w:t>
            </w:r>
          </w:p>
        </w:tc>
        <w:tc>
          <w:tcPr>
            <w:tcW w:w="162" w:type="pc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3</w:t>
            </w:r>
          </w:p>
        </w:tc>
        <w:tc>
          <w:tcPr>
            <w:tcW w:w="162" w:type="pc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4</w:t>
            </w:r>
          </w:p>
        </w:tc>
        <w:tc>
          <w:tcPr>
            <w:tcW w:w="329" w:type="pc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5</w:t>
            </w:r>
          </w:p>
        </w:tc>
        <w:tc>
          <w:tcPr>
            <w:tcW w:w="162" w:type="pc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6</w:t>
            </w:r>
          </w:p>
        </w:tc>
        <w:tc>
          <w:tcPr>
            <w:tcW w:w="296" w:type="pc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7</w:t>
            </w:r>
          </w:p>
        </w:tc>
        <w:tc>
          <w:tcPr>
            <w:tcW w:w="303" w:type="pc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Дума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36 847,9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Общегосударственные вопросы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36 494,8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26 081,8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Непрограммные направления деятельности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26 081,8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26 081,8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26 081,8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17 580,8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17 154,0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17 154,0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424,1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424,1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Уплата налогов, сборов и иных платежей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850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Председатель представительного органа муниципального образования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4 837,0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4 837,0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4 837,0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40 1 01 02120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3 664,0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40 1 01 02120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3 664,0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40 1 01 02120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3 664,0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9 662,3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Непрограммные направления деятельности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9 662,3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9 662,3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9 662,3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5 157,3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5 009,0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5 009,0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148,3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148,3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40 1 01 02250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4 505,0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40 1 01 02250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4 505,0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40 1 01 02250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4 505,0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Другие общегосударственные вопросы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750,7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Непрограммные направления деятельности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539,7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539,7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Прочие мероприятия органов местного самоуправления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40 1 01 02400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40 1 01 02400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Уплата налогов, сборов и иных платежей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40 1 01 02400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850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 xml:space="preserve">Исполнение отдельных полномочий </w:t>
            </w:r>
            <w:proofErr w:type="gramStart"/>
            <w:r w:rsidRPr="00A074E1">
              <w:rPr>
                <w:rFonts w:ascii="Times New Roman" w:eastAsia="Times New Roman" w:hAnsi="Times New Roman"/>
                <w:sz w:val="20"/>
                <w:szCs w:val="20"/>
              </w:rPr>
              <w:t>Думы  города</w:t>
            </w:r>
            <w:proofErr w:type="gramEnd"/>
            <w:r w:rsidRPr="00A074E1">
              <w:rPr>
                <w:rFonts w:ascii="Times New Roman" w:eastAsia="Times New Roman" w:hAnsi="Times New Roman"/>
                <w:sz w:val="20"/>
                <w:szCs w:val="20"/>
              </w:rPr>
              <w:t xml:space="preserve">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519,7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40 1 02 72020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519,7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40 1 02 72020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187,7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40 1 02 72020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187,7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40 1 02 72020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332,0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Публичные нормативные выплаты гражданам несоциального характера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40 1 02 72020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330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332,0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Национальная экономика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Общеэкономические вопросы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"Поддержка занятости населения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Связь и информатика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"Цифровое развитие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Услуги в области информационных технологий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15 0 01 20070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15 0 01 20070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15 0 01 20070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Непрограммные направления деятельности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Прочие мероприятия органов местного самоуправления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40 1 01 02400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40 1 01 02400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40 1 01 02400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Администрация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5 346 498,7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1 359 379,5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Общегосударственные вопросы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436 070,0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10 780,8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4 859,0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4 859,0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4 859,0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4 859,0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4 859,0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4 859,0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4 859,0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133 644,3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133 644,3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133 644,3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133 644,3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133 644,3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111 643,2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111 643,2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17 980,9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17 980,9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4 020,2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Уплата налогов, сборов и иных платежей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850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4 020,2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Судебная система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"Профилактика правонарушений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"Профилактика правонарушений"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10 1 04 51200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10 1 04 51200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10 1 04 51200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25 123,0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25 123,0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25 123,0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25 123,0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25 123,0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25 123,0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25 123,0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Резервные фонды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"Формирование резервных средств в бюджете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17 3 01 00000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Резервный фонд администрации города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17 3 01 20220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17 3 01 20220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Резервные средства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17 3 01 20220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870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Другие общегосударственные вопросы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271 938,2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10 775,2</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9 097,2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9 097,2</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"Поддержка семьи, материнства и детства"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9 097,2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9 097,2</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9 097,2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9 097,2</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02 1 03 84270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9 097,2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9 097,2</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02 1 03 84270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8 045,5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8 045,5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02 1 03 84270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8 045,5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8 045,5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02 1 03 84270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1 051,7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1 051,7</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02 1 03 84270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1 051,7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1 051,7</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"Профилактика правонарушений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1 977,2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1 678,0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"Профилактика правонарушений"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1 732,2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1 678,0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1 678,0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1 678,0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10 1 03 84250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1 678,0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1 678,0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10 1 03 84250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1 583,2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1 583,2</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10 1 03 84250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1 583,2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1 583,2</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10 1 03 84250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94,8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94,8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10 1 03 84250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94,8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94,8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10 1 08 00000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10 1 08 99990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10 1 08 99990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10 1 08 99990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"Проведение всероссийского Дня Трезвости"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10 1 10 00000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10 1 10 99990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10 1 10 99990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10 1 10 99990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10 2 02 00000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11 1 08 00000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11 1 08 99990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11 1 08 99990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11 1 08 99990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11 1 12 00000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11 1 12 99990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11 1 12 99990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11 1 12 99990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45 248,2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"Совершенствование муниципального 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45 248,2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14 2 01 00000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45 248,2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14 2 01 00590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17 992,7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14 2 01 00590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17 992,7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14 2 01 00590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17 992,7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14 2 01 82370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25 892,7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14 2 01 82370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25 892,7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14 2 01 82370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25 892,7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2 01 S2370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1 362,8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2 01 S2370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1 362,8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2 01 S2370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1 362,8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45 997,4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35 639,8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17 2 02 00000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35 639,8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Исполнение муниципальных гарантий по возможным гарантийным случаям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17 2 02 20370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35 639,8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17 2 02 20370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35 639,8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17 2 02 20370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35 639,8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"Формирование резервных средств в бюджете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10 357,6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17 3 02 00000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10 357,6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17 3 02 99990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10 357,6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17 3 02 99990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10 357,6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Резервные средства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17 3 02 99990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870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10 357,6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1 623,4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1 574,0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18 0 01 61820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1 574,0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18 0 01 61820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1 574,0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18 0 01 61820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630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1 574,0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13 460,7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12 040,7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2 658,6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2 658,6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2 658,6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2 658,6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9 382,1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9 382,1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7 276,7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7 276,7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2 105,4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Уплата налогов, сборов и иных платежей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850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2 105,4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"Ресурсное обеспечение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19 2 01 00000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19 2 01 99990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19 2 01 99990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19 2 01 99990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154 454,1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447,7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447,7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353,3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353,3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20 3 01 00000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20 3 01 99990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20 3 01 99990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Премии и гранты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20 3 01 99990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350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153 593,1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153 593,1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152 325,3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134 456,1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казенных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134 456,1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17 348,7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17 348,7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270,5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Уплата налогов, сборов и иных платежей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850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270,5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proofErr w:type="gramStart"/>
            <w:r w:rsidRPr="00A074E1">
              <w:rPr>
                <w:rFonts w:ascii="Times New Roman" w:eastAsia="Times New Roman" w:hAnsi="Times New Roman"/>
                <w:sz w:val="20"/>
                <w:szCs w:val="20"/>
              </w:rPr>
              <w:t>Прочие  мероприятия</w:t>
            </w:r>
            <w:proofErr w:type="gramEnd"/>
            <w:r w:rsidRPr="00A074E1">
              <w:rPr>
                <w:rFonts w:ascii="Times New Roman" w:eastAsia="Times New Roman" w:hAnsi="Times New Roman"/>
                <w:sz w:val="20"/>
                <w:szCs w:val="20"/>
              </w:rPr>
              <w:t xml:space="preserve">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20 4 01 02400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20 4 01 02400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Уплата налогов, сборов и иных платежей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20 4 01 02400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850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20 4 01 72030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1 001,8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20 4 01 72030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306,8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20 4 01 72030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306,8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20 4 01 72030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Публичные нормативные выплаты гражданам несоциального характера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20 4 01 72030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330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Национальная оборона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Мобилизационная и вневойсковая подготовка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Непрограммные направления деятельности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40 2 00 51180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40 2 00 51180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40 2 00 51180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Национальная безопасность и правоохранительная деятельность</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37 114,3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5 517,6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Органы юстиции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5 517,6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5 517,6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5 517,6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5 517,6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5 517,6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5 517,6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5 517,6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5 517,6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20 4 01 59300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4 409,8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4 409,8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20 4 01 59300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3 916,8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3 916,8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20 4 01 59300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3 916,8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3 916,8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20 4 01 59300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493,0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20 4 01 59300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493,0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D9300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1 107,8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1 107,8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D9300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793,8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793,8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D9300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793,8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793,8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D9300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314,0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D9300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314,0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30 024,0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23 273,0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2 525,2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2 383,2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2 383,2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2 383,2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2 383,2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2 199,0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противопожарной защиты территорий"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12 2 01 00000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2 199,0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12 2 01 61100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1 243,7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12 2 01 61100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1 243,7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12 2 01 61100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1 243,7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12 2 01 99990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955,3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12 2 01 99990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955,3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12 2 01 99990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955,3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18 548,8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12 3 01 00000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18 548,8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12 3 01 00590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18 548,8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12 3 01 00590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14 960,5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казенных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12 3 01 00590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14 960,5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12 3 01 00590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3 518,5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12 3 01 00590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3 518,5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12 3 01 00590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Уплата налогов, сборов и иных платежей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12 3 01 00590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850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6 751,0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6 751,0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6 751,0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6 751,0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6 751,0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6 751,0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1 572,7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"Профилактика правонарушений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1 572,7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"Профилактика правонарушений"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1 572,7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1 437,0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1 437,0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1 437,0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1 437,0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"Создание условий для деятельности народных дружин"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130,2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Создание условий для деятельности народных дружин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10 1 02 82300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10 1 02 82300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10 1 02 82300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02 S2300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02 S2300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02 S2300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Национальная экономика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318 080,4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36 442,4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Общеэкономические вопросы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3 026,0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"Поддержка занятости населения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3 026,0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"Содействие трудоустройству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1 776,0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1 449,2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 по содействию трудоустройству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06 1 01 85060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1 449,2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06 1 01 85060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1 449,2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06 1 01 85060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969,8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06 1 01 85060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479,4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P2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 по содействию трудоустройство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P2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P2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P2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Федеральный проект "Старшее поколение"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P3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276,8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 xml:space="preserve">Организация профессионального обучения и дополнительного </w:t>
            </w:r>
            <w:proofErr w:type="spellStart"/>
            <w:r w:rsidRPr="00A074E1">
              <w:rPr>
                <w:rFonts w:ascii="Times New Roman" w:eastAsia="Times New Roman" w:hAnsi="Times New Roman"/>
                <w:sz w:val="20"/>
                <w:szCs w:val="20"/>
              </w:rPr>
              <w:t>проф.образования</w:t>
            </w:r>
            <w:proofErr w:type="spellEnd"/>
            <w:r w:rsidRPr="00A074E1">
              <w:rPr>
                <w:rFonts w:ascii="Times New Roman" w:eastAsia="Times New Roman" w:hAnsi="Times New Roman"/>
                <w:sz w:val="20"/>
                <w:szCs w:val="20"/>
              </w:rPr>
              <w:t xml:space="preserve"> лиц </w:t>
            </w:r>
            <w:proofErr w:type="spellStart"/>
            <w:r w:rsidRPr="00A074E1">
              <w:rPr>
                <w:rFonts w:ascii="Times New Roman" w:eastAsia="Times New Roman" w:hAnsi="Times New Roman"/>
                <w:sz w:val="20"/>
                <w:szCs w:val="20"/>
              </w:rPr>
              <w:t>предпенсионного</w:t>
            </w:r>
            <w:proofErr w:type="spellEnd"/>
            <w:r w:rsidRPr="00A074E1">
              <w:rPr>
                <w:rFonts w:ascii="Times New Roman" w:eastAsia="Times New Roman" w:hAnsi="Times New Roman"/>
                <w:sz w:val="20"/>
                <w:szCs w:val="20"/>
              </w:rPr>
              <w:t xml:space="preserve"> возраста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P3 52940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276,8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P3 52940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P3 52940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P3 52940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P3 52940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P3 52940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945,5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945,5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945,5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211,6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211,6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Премии и гранты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350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704,0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244,1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459,9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304,5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06 3 01 00000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145,4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 по содействию трудоустройству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06 3 01 85060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145,4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06 3 01 85060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145,4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06 3 01 85060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145,4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06 3 02 00000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159,1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 по содействию трудоустройству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06 3 02 85060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159,1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06 3 02 85060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159,1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06 3 02 85060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159,1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Сельское хозяйство и рыболовство</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35 594,8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34 646,8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35 594,8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34 646,8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"Развитие отрасли животноводства"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32 665,0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32 665,0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"Развитие животноводства"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32 665,0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32 665,0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07 1 01 84150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32 665,0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32 665,0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07 1 01 84150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32 665,0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32 665,0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07 1 01 84150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32 665,0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32 665,0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"Поддержка малых форм хозяйствования"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1 500,0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"Поддержка малых форм хозяйствования"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07 2 01 00000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1 500,0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Поддержка малых форм хозяйствования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07 2 01 84170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1 500,0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07 2 01 84170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1 500,0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07 2 01 84170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1 500,0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1 275,8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481,8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1 275,8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481,8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07 4 01 84200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481,8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481,8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07 4 01 84200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481,8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481,8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07 4 01 84200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481,8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481,8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4 01 G4200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794,0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4 01 G4200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794,0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4 01 G4200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794,0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"Общепрограммные мероприятия"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07 5 00 00000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07 5 01 00000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07 5 01 99990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07 5 01 99990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07 5 01 99990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07 5 01 99990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07 5 01 99990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Транспорт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77 873,2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77 873,2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"Автомобильный транспорт"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77 873,2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77 873,2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16 1 01 61100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77 873,2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16 1 01 61100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77 873,2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16 1 01 61100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77 873,2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Дорожное хозяйство (дорожные фонды)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109 340,6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"Доступная среда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2 370,0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2 370,0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2 370,0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2 370,0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2 370,0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106 970,6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"Дорожное хозяйство"</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101 612,4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66 862,8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66 862,8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66 862,8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66 862,8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34 749,6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16 2 03 82390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30 171,8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16 2 03 82390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30 171,8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16 2 03 82390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30 171,8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2 989,8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2 989,8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2 989,8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03 S2390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1 588,0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03 S2390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1 588,0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03 S2390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1 588,0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"Безопасность дорожного движения"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5 358,2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5 358,2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16 4 01 82730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2 870,0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16 4 01 82730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2 870,0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16 4 01 82730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2 870,0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16 4 01 99990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1 258,2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16 4 01 99990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1 258,2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16 4 01 99990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1 258,2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4 01 S2730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4 01 S2730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4 01 S2730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Связь и информатика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10 620,3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"Цифровое развитие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8 586,1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Услуги в области информационных технологий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15 0 01 20070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15 0 01 20070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15 0 01 20070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3 541,9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Услуги в области информационных технологий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15 0 02 20070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3 541,9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15 0 02 20070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3 541,9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15 0 02 20070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3 541,9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2 900,0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Услуги в области информационных технологий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15 0 03 20070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2 900,0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15 0 03 20070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2 900,0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15 0 03 20070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2 900,0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"Информационная безопасность"</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D4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2 075,2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Услуги в области информационных технологий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D4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2 075,2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D4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2 075,2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D4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2 075,2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2 034,2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2 034,2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2 034,2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proofErr w:type="gramStart"/>
            <w:r w:rsidRPr="00A074E1">
              <w:rPr>
                <w:rFonts w:ascii="Times New Roman" w:eastAsia="Times New Roman" w:hAnsi="Times New Roman"/>
                <w:sz w:val="20"/>
                <w:szCs w:val="20"/>
              </w:rPr>
              <w:t>Прочие  мероприятия</w:t>
            </w:r>
            <w:proofErr w:type="gramEnd"/>
            <w:r w:rsidRPr="00A074E1">
              <w:rPr>
                <w:rFonts w:ascii="Times New Roman" w:eastAsia="Times New Roman" w:hAnsi="Times New Roman"/>
                <w:sz w:val="20"/>
                <w:szCs w:val="20"/>
              </w:rPr>
              <w:t xml:space="preserve">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20 4 01 02400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2 034,2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20 4 01 02400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2 034,2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20 4 01 02400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2 034,2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Другие вопросы в области национальной экономики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81 625,4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1 795,6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"Поддержка занятости населения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5 773,3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1 795,6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Подпрограмма "Улучшение условий и охраны труда в муниципальном образовании"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5 773,3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1 795,6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5 773,3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1 795,6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3 977,7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3 977,7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3 977,7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06 2 01 84120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1 795,6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1 795,6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06 2 01 84120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1 701,1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1 701,1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06 2 01 84120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1 701,1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1 701,1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06 2 01 84120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94,5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94,5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06 2 01 84120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94,5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94,5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жилищной сферы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30 785,6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"Содействие развитию градостроительной деятельности"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6 541,7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2 250,0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Мероприятия по градостроительной деятельности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08 1 03 82671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2 092,5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08 1 03 82671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2 092,5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08 1 03 82671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2 092,5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03 S2671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157,5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03 S2671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157,5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03 S2671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157,5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4 291,7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Мероприятия по градостроительной деятельности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08 1 04 82671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3 991,3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08 1 04 82671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3 991,3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08 1 04 82671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3 991,3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04 S2671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04 S2671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04 S2671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24 243,9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24 243,9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24 243,9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20 464,8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казенных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20 464,8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2 578,0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2 578,0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1 201,1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Исполнение судебных актов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830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682,1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Уплата налогов, сборов и иных платежей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850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519,0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5 400,8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"Развитие малого и среднего предпринимательства"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5 400,8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4 497,3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Поддержка малого и среднего предпринимательства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I4 82380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4 047,5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I4 82380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4 047,5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I4 82380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4 047,5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I4 S2380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449,8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I4 S2380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449,8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I4 S2380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449,8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I8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Поддержка малого и среднего предпринимательства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I8 82380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I8 82380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I8 82380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I8 S2380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I8 S2380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I8 S2380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38 215,7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38 215,7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38 215,7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38 215,7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38 215,7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38 215,7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Жилищно-коммунальное хозяйство</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1 737 640,1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Жилищное хозяйство</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1 470 275,7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жилищной сферы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1 464 617,3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"Содействие развитию жилищного строительства"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1 464 617,3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 xml:space="preserve">Основное мероприятие "Приобретение жилья </w:t>
            </w:r>
            <w:proofErr w:type="gramStart"/>
            <w:r w:rsidRPr="00A074E1">
              <w:rPr>
                <w:rFonts w:ascii="Times New Roman" w:eastAsia="Times New Roman" w:hAnsi="Times New Roman"/>
                <w:sz w:val="20"/>
                <w:szCs w:val="20"/>
              </w:rPr>
              <w:t>для  переселения</w:t>
            </w:r>
            <w:proofErr w:type="gramEnd"/>
            <w:r w:rsidRPr="00A074E1">
              <w:rPr>
                <w:rFonts w:ascii="Times New Roman" w:eastAsia="Times New Roman" w:hAnsi="Times New Roman"/>
                <w:sz w:val="20"/>
                <w:szCs w:val="20"/>
              </w:rPr>
              <w:t xml:space="preserve"> граждан из жилых домов, </w:t>
            </w:r>
            <w:proofErr w:type="spellStart"/>
            <w:r w:rsidRPr="00A074E1">
              <w:rPr>
                <w:rFonts w:ascii="Times New Roman" w:eastAsia="Times New Roman" w:hAnsi="Times New Roman"/>
                <w:sz w:val="20"/>
                <w:szCs w:val="20"/>
              </w:rPr>
              <w:t>признаных</w:t>
            </w:r>
            <w:proofErr w:type="spellEnd"/>
            <w:r w:rsidRPr="00A074E1">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91 424,0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 на приобретение объектов недвижимого имущества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08 2 01 41110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3 203,3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08 2 01 41110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3 203,3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08 2 01 41110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3 203,3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08 2 01 82661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69 972,2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08 2 01 82661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69 972,2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08 2 01 82661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69 972,2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08 2 01 85150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12 981,7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08 2 01 85150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12 981,7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08 2 01 85150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12 981,7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S2661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5 266,8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S2661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5 266,8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S2661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5 266,8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Основное мероприятие "Выплата выкупной стоимости"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8 598,4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 на приобретение объектов недвижимого имущества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08 2 03 41110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8 598,4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08 2 03 41110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8 598,4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08 2 03 41110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8 598,4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"Демонтаж аварийного, непригодного жилищного фонда"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4 989,3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4 989,3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4 989,3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4 989,3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1 077 076,4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08 2 05 82173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958 598,0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08 2 05 82173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38 753,7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08 2 05 82173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38 753,7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08 2 05 82173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919 844,3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08 2 05 82173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919 844,3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S2173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118 478,4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S2173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4 789,8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S2173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4 789,8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S2173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113 688,6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S2173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113 688,6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F3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282 529,2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F3 82661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262 752,1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F3 82661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262 752,1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F3 82661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262 752,1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F3 S2661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19 777,1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F3 S2661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19 777,1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F3 S2661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19 777,1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5 658,4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"Содействие проведению капитального ремонта многоквартирных домов"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5 658,4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мероприятий по капитальному ремонту многоквартирных домов"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09 2 01 00000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5 658,4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09 2 01 09602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5 658,4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09 2 01 09602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5 658,4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09 2 01 09602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630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5 658,4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Коммунальное хозяйство</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127 218,0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2 271,2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proofErr w:type="gramStart"/>
            <w:r w:rsidRPr="00A074E1">
              <w:rPr>
                <w:rFonts w:ascii="Times New Roman" w:eastAsia="Times New Roman" w:hAnsi="Times New Roman"/>
                <w:sz w:val="20"/>
                <w:szCs w:val="20"/>
              </w:rPr>
              <w:t>Подпрограмма  "</w:t>
            </w:r>
            <w:proofErr w:type="gramEnd"/>
            <w:r w:rsidRPr="00A074E1">
              <w:rPr>
                <w:rFonts w:ascii="Times New Roman" w:eastAsia="Times New Roman" w:hAnsi="Times New Roman"/>
                <w:sz w:val="20"/>
                <w:szCs w:val="20"/>
              </w:rPr>
              <w:t>Развитие мер социальной поддержки отдельных категорий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2 271,2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2 271,2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02 2 02 61100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2 271,2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02 2 02 61100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2 271,2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02 2 02 61100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2 271,2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123 302,2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72 257,0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"Строительство и реконструкция (модернизация) объектов питьевого водоснабжения"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4 980,0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Строительство и реконструкция объектов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09 1 02 42110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4 980,0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09 1 02 42110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4 980,0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09 1 02 42110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4 980,0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в том числе: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 </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i/>
                <w:iCs/>
                <w:sz w:val="20"/>
                <w:szCs w:val="20"/>
              </w:rPr>
            </w:pPr>
            <w:r w:rsidRPr="00A074E1">
              <w:rPr>
                <w:rFonts w:ascii="Times New Roman" w:eastAsia="Times New Roman" w:hAnsi="Times New Roman"/>
                <w:i/>
                <w:iCs/>
                <w:sz w:val="20"/>
                <w:szCs w:val="20"/>
              </w:rPr>
              <w:t>Корректировка проекта "Реконструкция ВОС-1 2 очередь"</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09 1 02 42110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i/>
                <w:iCs/>
                <w:sz w:val="20"/>
                <w:szCs w:val="20"/>
              </w:rPr>
            </w:pPr>
            <w:r w:rsidRPr="00A074E1">
              <w:rPr>
                <w:rFonts w:ascii="Times New Roman" w:eastAsia="Times New Roman" w:hAnsi="Times New Roman"/>
                <w:i/>
                <w:iCs/>
                <w:sz w:val="20"/>
                <w:szCs w:val="20"/>
              </w:rPr>
              <w:t>4 980,0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i/>
                <w:iCs/>
                <w:sz w:val="20"/>
                <w:szCs w:val="20"/>
              </w:rPr>
            </w:pPr>
            <w:r w:rsidRPr="00A074E1">
              <w:rPr>
                <w:rFonts w:ascii="Times New Roman" w:eastAsia="Times New Roman" w:hAnsi="Times New Roman"/>
                <w:i/>
                <w:iCs/>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в том числе: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 </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в том числе: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 </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"Чистая вода"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1 G5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67 277,0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1 G5 52430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67 277,0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1 G5 52430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67 277,0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1 G5 52430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67 277,0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в том числе: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 </w:t>
            </w:r>
          </w:p>
        </w:tc>
      </w:tr>
      <w:tr w:rsidR="00A074E1" w:rsidRPr="00A074E1" w:rsidTr="00A074E1">
        <w:trPr>
          <w:cantSplit/>
          <w:trHeight w:val="20"/>
        </w:trPr>
        <w:tc>
          <w:tcPr>
            <w:tcW w:w="3423" w:type="pct"/>
            <w:shd w:val="clear" w:color="auto" w:fill="auto"/>
            <w:vAlign w:val="bottom"/>
            <w:hideMark/>
          </w:tcPr>
          <w:p w:rsidR="00A074E1" w:rsidRPr="00A074E1" w:rsidRDefault="00A074E1" w:rsidP="00A074E1">
            <w:pPr>
              <w:spacing w:after="0" w:line="240" w:lineRule="auto"/>
              <w:rPr>
                <w:rFonts w:ascii="Times New Roman" w:eastAsia="Times New Roman" w:hAnsi="Times New Roman"/>
                <w:i/>
                <w:iCs/>
                <w:sz w:val="20"/>
                <w:szCs w:val="20"/>
              </w:rPr>
            </w:pPr>
            <w:r w:rsidRPr="00A074E1">
              <w:rPr>
                <w:rFonts w:ascii="Times New Roman" w:eastAsia="Times New Roman" w:hAnsi="Times New Roman"/>
                <w:i/>
                <w:iCs/>
                <w:sz w:val="20"/>
                <w:szCs w:val="20"/>
              </w:rPr>
              <w:t>Реконструкция ВОС-3 г.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09 1 G5 52430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i/>
                <w:iCs/>
                <w:sz w:val="20"/>
                <w:szCs w:val="20"/>
              </w:rPr>
            </w:pPr>
            <w:r w:rsidRPr="00A074E1">
              <w:rPr>
                <w:rFonts w:ascii="Times New Roman" w:eastAsia="Times New Roman" w:hAnsi="Times New Roman"/>
                <w:i/>
                <w:iCs/>
                <w:sz w:val="20"/>
                <w:szCs w:val="20"/>
              </w:rPr>
              <w:t>67 277,0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i/>
                <w:iCs/>
                <w:sz w:val="20"/>
                <w:szCs w:val="20"/>
              </w:rPr>
            </w:pPr>
            <w:r w:rsidRPr="00A074E1">
              <w:rPr>
                <w:rFonts w:ascii="Times New Roman" w:eastAsia="Times New Roman" w:hAnsi="Times New Roman"/>
                <w:i/>
                <w:iCs/>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45 045,2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09 3 01 00000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40 065,2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09 3 01 82591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34 055,2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09 3 01 82591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34 055,2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09 3 01 82591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34 055,2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3 01 S2591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3 01 S2591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3 01 S2591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09 3 02 00000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4 980,0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09 3 02 99990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4 980,0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09 3 02 99990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4 980,0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09 3 02 99990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4 980,0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"Повышение энергоэффективности в отраслях экономики"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"Приобретение узлов учета ресурсов для монтажа на источниках выработки тепловой энергии"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09 4 02 00000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09 4 02 99990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09 4 02 99990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09 4 02 99990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1 644,6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1 644,6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1 644,6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Строительство и реконструкция объектов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1 644,6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1 644,6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1 644,6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в том числе: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 </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i/>
                <w:iCs/>
                <w:sz w:val="20"/>
                <w:szCs w:val="20"/>
              </w:rPr>
            </w:pPr>
            <w:r w:rsidRPr="00A074E1">
              <w:rPr>
                <w:rFonts w:ascii="Times New Roman" w:eastAsia="Times New Roman" w:hAnsi="Times New Roman"/>
                <w:i/>
                <w:iCs/>
                <w:sz w:val="20"/>
                <w:szCs w:val="20"/>
              </w:rPr>
              <w:t>Выполнение работ по устройству периметрального ограждения котельной, микрорайон № 2а "Лесников" в г.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19 1 02 42110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i/>
                <w:iCs/>
                <w:sz w:val="20"/>
                <w:szCs w:val="20"/>
              </w:rPr>
            </w:pPr>
            <w:r w:rsidRPr="00A074E1">
              <w:rPr>
                <w:rFonts w:ascii="Times New Roman" w:eastAsia="Times New Roman" w:hAnsi="Times New Roman"/>
                <w:i/>
                <w:iCs/>
                <w:sz w:val="20"/>
                <w:szCs w:val="20"/>
              </w:rPr>
              <w:t>1 644,6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i/>
                <w:iCs/>
                <w:sz w:val="20"/>
                <w:szCs w:val="20"/>
              </w:rPr>
            </w:pPr>
            <w:r w:rsidRPr="00A074E1">
              <w:rPr>
                <w:rFonts w:ascii="Times New Roman" w:eastAsia="Times New Roman" w:hAnsi="Times New Roman"/>
                <w:i/>
                <w:iCs/>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Благоустройство</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97 056,7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41 865,0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"Формирование комфортной городской среды"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09 6 00 00000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41 865,0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"Благоустройство городских территорий"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09 6 02 00000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23 896,5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09 6 02 99990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23 896,5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09 6 02 99990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23 896,5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09 6 02 99990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23 896,5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6 F2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17 968,5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Реализация программ формирования современной городской среды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6 F2 55550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17 968,5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6 F2 55550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17 968,5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6 F2 55550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17 968,5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55 191,7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14 230,7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14 230,7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14 230,7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14 230,7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7 183,6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7 183,6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7 183,6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7 183,6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"Содержание мест захоронения"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5 397,6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21 0 03 00590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5 397,6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21 0 03 00590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5 397,6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21 0 03 00590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5 397,6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6 778,4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6 778,4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6 778,4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6 778,4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"Летнее и зимнее содержание городских территорий"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21 506,3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21 0 05 61100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563,6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21 0 05 61100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563,6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21 0 05 61100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563,6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20 942,7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20 942,7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20 942,7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"Повышение уровня культуры населения"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21 0 06 00000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21 0 06 99990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21 0 06 99990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21 0 06 99990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Другие вопросы в области жилищно-коммунального хозяйства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43 089,7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Муниципальная программа "Развитие жилищной сферы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11 943,4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"Содействие развитию жилищного строительства"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11 923,9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08 2 06 00000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11 923,9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08 2 06 82673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11 089,2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08 2 06 82673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11 089,2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08 2 06 82673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11 089,2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06 S2673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834,7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06 S2673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834,7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06 S2673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834,7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08 3 05 84220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08 3 05 84220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08 3 05 84220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872,9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872,9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872,9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872,9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872,9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872,9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30 273,4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30 273,4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30 273,4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30 273,4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30 273,4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30 273,4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Охрана окружающей среды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1 696,4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116,4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Охрана объектов растительного и животного мира и среды их обитания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867,0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"Экологическая безопасность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867,0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867,0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"Сохранение уникальных водных объектов""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G8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G8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G8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G8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Другие вопросы в области охраны окружающей среды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829,4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116,4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"Экологическая безопасность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829,4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116,4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729,4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116,4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13 2 03 00000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116,4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116,4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13 2 03 84290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116,4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116,4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13 2 03 84290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109,4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109,4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13 2 03 84290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109,4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109,4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13 2 03 84290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13 2 03 84290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"Чистая страна"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2 G1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613,0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2 G1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613,0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2 G1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613,0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2 G1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613,0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Образование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1 706 788,4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1 213 101,8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Дошкольное образование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596 657,9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473 879,5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образования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596 657,9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473 879,5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"Общее образование. Дополнительное образование детей"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596 258,9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473 580,5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596 258,9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473 580,5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122 678,4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122 678,4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122 678,4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01 1 05 84301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473 580,5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473 580,5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01 1 05 84301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473 580,5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473 580,5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01 1 05 84301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473 580,5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473 580,5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399,0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299,0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299,0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299,0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299,0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299,0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Общее образование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839 621,9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727 880,7</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образования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838 821,9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727 880,7</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"Общее образование. Дополнительное образование детей"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789 583,3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678 742,1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"Развитие системы дошкольного и общего образования"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4 175,1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4 175,1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4 175,1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1 812,8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2 362,3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785 258,2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678 742,1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65 938,6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1 604,4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1 604,4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64 334,2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57 833,4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6 500,8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01 1 05 20010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40 577,5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01 1 05 20010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40 577,5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01 1 05 20010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36 896,0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01 1 05 20010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3 681,5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На реализацию основных общеобразовательных программ муниципальным общеобразовательным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01 1 05 84303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677 087,1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677 087,1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01 1 05 84303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677 087,1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677 087,1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01 1 05 84303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574 232,7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574 232,7</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01 1 05 84303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102 854,4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102 854,4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01 1 05 84305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1 655,0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1 655,0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01 1 05 84305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1 655,0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1 655,0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01 1 05 84305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1 605,7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1 605,7</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01 1 05 84305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49,3</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"Учитель будущего"</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E5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E5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E5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E5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49 238,6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49 138,6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49 138,6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49 138,6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 xml:space="preserve">Социальная поддержка </w:t>
            </w:r>
            <w:proofErr w:type="gramStart"/>
            <w:r w:rsidRPr="00A074E1">
              <w:rPr>
                <w:rFonts w:ascii="Times New Roman" w:eastAsia="Times New Roman" w:hAnsi="Times New Roman"/>
                <w:sz w:val="20"/>
                <w:szCs w:val="20"/>
              </w:rPr>
              <w:t>отдельных категорий</w:t>
            </w:r>
            <w:proofErr w:type="gramEnd"/>
            <w:r w:rsidRPr="00A074E1">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49 138,6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49 138,6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49 138,6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49 138,6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44 833,4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44 833,4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4 305,2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4 305,2</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"Доступная среда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Дополнительное образование детей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129 307,8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образования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60 254,8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"Общее образование. Дополнительное образование детей"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56 607,4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01 1 07 00000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4 000,0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01 1 07 61810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4 000,0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01 1 07 61810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4 000,0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01 1 07 61810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630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4 000,0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"Успех каждого ребенка"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E2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52 607,4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E2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32 472,0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E2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32 472,0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E2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32 472,0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E2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20 135,4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E2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20 135,4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E2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20 135,4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"Цифровая образовательная среда"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2 E4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2 E4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2 E4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2 E4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2 697,4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2 097,4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2 097,4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2 097,4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2 097,4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"Культурное пространство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69 053,0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69 053,0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69 043,0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68 943,0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68 943,0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68 943,0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04 2 01 85160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04 2 01 85160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04 2 01 85160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"Творческие люди"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A2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A2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A2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A2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Молодежная политика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117 216,4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9 781,6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образования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117 216,4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9 781,6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"Общее образование. Дополнительное образование детей"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9 317,9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9 317,9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Мероприятия по организации отдыха и оздоровления детей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01 1 06 20020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2 671,6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01 1 06 20020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2 671,6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01 1 06 20020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2 208,3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01 1 06 20020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463,3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01 1 06 82050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4 652,4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01 1 06 82050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4 652,4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01 1 06 82050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4 289,7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01 1 06 82050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362,7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S2050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1 993,9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S2050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1 993,9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S2050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1 838,5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S2050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155,4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"Молодежь Югры и допризывная подготовка"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96 836,9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34 517,9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34 517,9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34 517,9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34 517,9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62 029,0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01 3 03 00590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62 029,0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01 3 03 00590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62 029,0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01 3 03 00590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62 029,0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Федеральный проект "Социальная активность"</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E8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E8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E8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E8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E8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E8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E8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11 061,6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9 781,6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9 781,6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9 781,6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9 781,6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9 781,6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9 781,6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9 781,6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9 781,6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9 781,6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1 180,0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1 180,0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1 180,0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1 180,0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Другие вопросы в области образования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23 984,4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образования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казенных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11 2 04 00000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11 2 04 99990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11 2 04 99990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11 2 04 99990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11 2 05 00000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11 2 05 99990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11 2 05 99990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11 2 05 99990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22 344,4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22 344,4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22 344,4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22 344,4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22 344,4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22 344,4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Культура, кинематография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157 928,2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240,1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Культура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152 208,1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"Культурное пространство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152 208,1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"Модернизация и развитие учреждений и организаций культуры"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75 123,1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"Развитие библиотечного дела"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58 830,0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57 881,2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57 881,2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57 881,2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04 1 01 82520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318,3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04 1 01 82520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318,3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04 1 01 82520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318,3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Поддержка отрасли культуры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L5190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L5190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L5190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S2520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S2520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S2520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"Развитие музейного дела"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16 293,1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16 293,1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16 293,1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16 293,1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76 984,9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"Развитие профессионального искусства"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04 2 03 00590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04 2 03 00590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04 2 03 00590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76 684,9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04 2 04 00590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76 584,9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04 2 04 00590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76 584,9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04 2 04 00590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76 584,9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04 2 04 85160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04 2 04 85160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04 2 04 85160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"Творческие люди"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A2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A2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A2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A2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"Развитие туризма"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"Поддержка развития внутреннего и въездного туризма"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04 4 01 99990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04 4 01 99990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04 4 01 99990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Другие вопросы в области культуры, кинематографии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5 720,1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240,1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"Культурное пространство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285,1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240,1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285,1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240,1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04 3 01 00000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04 3 01 99990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04 3 01 99990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04 3 01 99990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"Развитие архивного дела"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04 3 02 00000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240,1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240,1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04 3 02 84100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240,1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240,1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04 3 02 84100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240,1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240,1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04 3 02 84100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240,1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240,1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5 435,0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5 435,0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5 435,0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5 435,0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5 435,0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5 435,0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Здравоохранение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3 223,1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3 223,1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Другие вопросы в области здравоохранения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3 223,1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3 223,1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"Экологическая безопасность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3 223,1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3 223,1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Подпрограмма "Организация противоэпидемиологических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3 223,1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3 223,1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13 3 01 00000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3 223,1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3 223,1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13 3 01 84280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3 223,1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3 223,1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13 3 01 84280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13 3 01 84280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13 3 01 84280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3 189,1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3 189,1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13 3 01 84280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3 189,1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3 189,1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Социальная политика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388 267,1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84 706,9</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Пенсионное обеспечение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proofErr w:type="gramStart"/>
            <w:r w:rsidRPr="00A074E1">
              <w:rPr>
                <w:rFonts w:ascii="Times New Roman" w:eastAsia="Times New Roman" w:hAnsi="Times New Roman"/>
                <w:sz w:val="20"/>
                <w:szCs w:val="20"/>
              </w:rPr>
              <w:t>Подпрограмма  "</w:t>
            </w:r>
            <w:proofErr w:type="gramEnd"/>
            <w:r w:rsidRPr="00A074E1">
              <w:rPr>
                <w:rFonts w:ascii="Times New Roman" w:eastAsia="Times New Roman" w:hAnsi="Times New Roman"/>
                <w:sz w:val="20"/>
                <w:szCs w:val="20"/>
              </w:rPr>
              <w:t>Развитие мер социальной поддержки отдельных категорий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Пенсии за выслугу лет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02 2 01 71010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02 2 01 71010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02 2 01 71010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населения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300 401,7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4 440,8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proofErr w:type="gramStart"/>
            <w:r w:rsidRPr="00A074E1">
              <w:rPr>
                <w:rFonts w:ascii="Times New Roman" w:eastAsia="Times New Roman" w:hAnsi="Times New Roman"/>
                <w:sz w:val="20"/>
                <w:szCs w:val="20"/>
              </w:rPr>
              <w:t>Подпрограмма  "</w:t>
            </w:r>
            <w:proofErr w:type="gramEnd"/>
            <w:r w:rsidRPr="00A074E1">
              <w:rPr>
                <w:rFonts w:ascii="Times New Roman" w:eastAsia="Times New Roman" w:hAnsi="Times New Roman"/>
                <w:sz w:val="20"/>
                <w:szCs w:val="20"/>
              </w:rPr>
              <w:t>Развитие мер социальной поддержки отдельных категорий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Единовременные выплаты неработающим пенсионерам в связи с Юбилеем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02 2 01 71020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02 2 01 71020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Публичные нормативные выплаты гражданам несоциального характера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02 2 01 71020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330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Денежные выплаты почетным гражданам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02 2 01 72010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02 2 01 72010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Публичные нормативные социальные выплаты гражданам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02 2 01 72010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жилищной сферы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300 221,7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4 440,8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"Содействие развитию жилищного строительства"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295 780,9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295 780,9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08 2 05 82173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263 245,0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08 2 05 82173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263 245,0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08 2 05 82173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263 245,0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S2173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32 535,9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S2173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32 535,9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S2173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32 535,9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4 440,8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4 440,8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4 440,8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4 440,8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08 3 01 51350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2 664,5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2 664,5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08 3 01 51350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2 664,5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2 664,5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08 3 01 51350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2 664,5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2 664,5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08 3 01 51760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1 776,3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1 776,3</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08 3 01 51760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1 776,3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1 776,3</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08 3 01 51760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1 776,3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1 776,3</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Охрана семьи и детства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66 754,8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65 200,5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образования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29 006,0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29 006,0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29 006,0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29 006,0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29 006,0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29 006,0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29 006,0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29 006,0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29 006,0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29 006,0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Публичные нормативные социальные выплаты гражданам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29 006,0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29 006,0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36 194,5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36 194,5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"Поддержка семьи, материнства и детства"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36 194,5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36 194,5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36 194,5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36 194,5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21 470,4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21 470,4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21 470,4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21 470,4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21 470,4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21 470,4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02 1 02 84310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14 724,1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14 724,1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02 1 02 84310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14 724,1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14 724,1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02 1 02 84310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14 724,1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14 724,1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жилищной сферы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1 554,3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1 554,3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жильем молодых семей"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1 554,3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 по обеспечению жильем молодых семей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02 L4970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1 554,3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02 L4970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1 554,3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02 L4970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1 554,3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Другие вопросы в области социальной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15 065,6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15 065,6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15 065,6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15 065,6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"Поддержка семьи, материнства и детства"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15 065,6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15 065,6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15 065,6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15 065,6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Осуществление деятельности по опеке и попечительству</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14 942,5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14 942,5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12 877,5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12 877,5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12 877,5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12 877,5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2 065,0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2 065,0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2 065,0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2 065,0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123,1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107,0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107,0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16,1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16,1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16,1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16,1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Физическая культура и спорт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522 928,3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Физическая культура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92 477,8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92 477,8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92 477,8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"Спорт-норма жизни"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92 477,8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79 125,3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79 125,3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79 125,3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1 049,5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1 049,5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1 049,5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12 303,0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12 303,0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12 303,0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Массовый спорт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425 336,1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"Доступная среда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424 586,1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"Развитие физической культуры и массового спорта"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422 162,4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"Спорт-норма жизни"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1 P5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422 162,4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1 P5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28 132,4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1 P5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28 132,4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1 P5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28 132,4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Строительство и реконструкция объектов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1 P5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393 930,0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1 P5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393 930,0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1 P5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393 930,0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в том числе: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 </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i/>
                <w:iCs/>
                <w:sz w:val="20"/>
                <w:szCs w:val="20"/>
              </w:rPr>
            </w:pPr>
            <w:r w:rsidRPr="00A074E1">
              <w:rPr>
                <w:rFonts w:ascii="Times New Roman" w:eastAsia="Times New Roman" w:hAnsi="Times New Roman"/>
                <w:i/>
                <w:iCs/>
                <w:sz w:val="20"/>
                <w:szCs w:val="20"/>
              </w:rPr>
              <w:t>Физкультурно-спортивный комплекс с ледовой ареной в 1 мкр. г.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05 1 P5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i/>
                <w:iCs/>
                <w:sz w:val="20"/>
                <w:szCs w:val="20"/>
              </w:rPr>
            </w:pPr>
            <w:r w:rsidRPr="00A074E1">
              <w:rPr>
                <w:rFonts w:ascii="Times New Roman" w:eastAsia="Times New Roman" w:hAnsi="Times New Roman"/>
                <w:i/>
                <w:iCs/>
                <w:sz w:val="20"/>
                <w:szCs w:val="20"/>
              </w:rPr>
              <w:t>393 430,0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i/>
                <w:iCs/>
                <w:sz w:val="20"/>
                <w:szCs w:val="20"/>
              </w:rPr>
            </w:pPr>
            <w:r w:rsidRPr="00A074E1">
              <w:rPr>
                <w:rFonts w:ascii="Times New Roman" w:eastAsia="Times New Roman" w:hAnsi="Times New Roman"/>
                <w:i/>
                <w:iCs/>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i/>
                <w:iCs/>
                <w:sz w:val="20"/>
                <w:szCs w:val="20"/>
              </w:rPr>
            </w:pPr>
            <w:r w:rsidRPr="00A074E1">
              <w:rPr>
                <w:rFonts w:ascii="Times New Roman" w:eastAsia="Times New Roman" w:hAnsi="Times New Roman"/>
                <w:i/>
                <w:iCs/>
                <w:sz w:val="20"/>
                <w:szCs w:val="20"/>
              </w:rPr>
              <w:t>Спортивно-досуговый комплекс</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05 1 P5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i/>
                <w:iCs/>
                <w:sz w:val="20"/>
                <w:szCs w:val="20"/>
              </w:rPr>
            </w:pPr>
            <w:r w:rsidRPr="00A074E1">
              <w:rPr>
                <w:rFonts w:ascii="Times New Roman" w:eastAsia="Times New Roman" w:hAnsi="Times New Roman"/>
                <w:i/>
                <w:iCs/>
                <w:sz w:val="20"/>
                <w:szCs w:val="20"/>
              </w:rPr>
              <w:t>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i/>
                <w:iCs/>
                <w:sz w:val="20"/>
                <w:szCs w:val="20"/>
              </w:rPr>
            </w:pPr>
            <w:r w:rsidRPr="00A074E1">
              <w:rPr>
                <w:rFonts w:ascii="Times New Roman" w:eastAsia="Times New Roman" w:hAnsi="Times New Roman"/>
                <w:i/>
                <w:iCs/>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1 P5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1 P5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1 P5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Подпрограмма "Развитие спорта высших достижений и системы подготовки спортивного резерва"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2 423,7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"Спорт-норма жизни"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2 423,7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50810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1 669,8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50810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1 669,8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50810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1 669,8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82110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716,2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82110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716,2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82110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716,2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S2110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37,7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S2110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37,7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S2110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37,7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Другие вопросы в области физической культуры и спорта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5 114,3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5 114,3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5 114,3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5 114,3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5 114,3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5 109,5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5 109,5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Средства массовой информации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27 157,6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Телевидение и радиовещание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18 300,3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18 300,3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"Организация функционирования телерадиовещания"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18 300,3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18 0 03 00590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18 300,3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18 0 03 00590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18 300,3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18 0 03 00590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18 300,3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Периодическая печать и издательства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8 857,3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8 857,3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8 857,3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18 0 04 00590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8 857,3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18 0 04 00590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8 857,3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18 0 04 00590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8 857,3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Обслуживание государственного и муниципального долга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4 373,9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Обслуживание государственного внутреннего и муниципального долга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4 373,9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17 0 00 0</w:t>
            </w:r>
            <w:bookmarkStart w:id="0" w:name="_GoBack"/>
            <w:bookmarkEnd w:id="0"/>
            <w:r w:rsidRPr="00A074E1">
              <w:rPr>
                <w:rFonts w:ascii="Times New Roman" w:eastAsia="Times New Roman" w:hAnsi="Times New Roman"/>
                <w:sz w:val="20"/>
                <w:szCs w:val="20"/>
              </w:rPr>
              <w:t>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4 373,9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4 373,9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17 2 01 00000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4 373,9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Процентные платежи по муниципальному долгу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17 2 01 20270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4 373,9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Обслуживание государственного (муниципального) долга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17 2 01 20270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700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4 373,9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Обслуживание муниципального долга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17 2 01 20270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730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4 373,9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auto" w:fill="auto"/>
            <w:noWrap/>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Всего</w:t>
            </w:r>
          </w:p>
        </w:tc>
        <w:tc>
          <w:tcPr>
            <w:tcW w:w="162" w:type="pct"/>
            <w:shd w:val="clear" w:color="auto" w:fill="auto"/>
            <w:noWrap/>
            <w:vAlign w:val="bottom"/>
            <w:hideMark/>
          </w:tcPr>
          <w:p w:rsidR="00A074E1" w:rsidRPr="00A074E1" w:rsidRDefault="00A074E1" w:rsidP="00A074E1">
            <w:pPr>
              <w:spacing w:after="0" w:line="240" w:lineRule="auto"/>
              <w:jc w:val="center"/>
              <w:rPr>
                <w:rFonts w:ascii="Times New Roman" w:eastAsia="Times New Roman" w:hAnsi="Times New Roman"/>
                <w:b/>
                <w:bCs/>
                <w:sz w:val="20"/>
                <w:szCs w:val="20"/>
              </w:rPr>
            </w:pPr>
            <w:r w:rsidRPr="00A074E1">
              <w:rPr>
                <w:rFonts w:ascii="Times New Roman" w:eastAsia="Times New Roman" w:hAnsi="Times New Roman"/>
                <w:b/>
                <w:bCs/>
                <w:sz w:val="20"/>
                <w:szCs w:val="20"/>
              </w:rPr>
              <w:t> </w:t>
            </w:r>
          </w:p>
        </w:tc>
        <w:tc>
          <w:tcPr>
            <w:tcW w:w="162" w:type="pct"/>
            <w:shd w:val="clear" w:color="auto" w:fill="auto"/>
            <w:noWrap/>
            <w:vAlign w:val="bottom"/>
            <w:hideMark/>
          </w:tcPr>
          <w:p w:rsidR="00A074E1" w:rsidRPr="00A074E1" w:rsidRDefault="00A074E1" w:rsidP="00A074E1">
            <w:pPr>
              <w:spacing w:after="0" w:line="240" w:lineRule="auto"/>
              <w:jc w:val="center"/>
              <w:rPr>
                <w:rFonts w:ascii="Times New Roman" w:eastAsia="Times New Roman" w:hAnsi="Times New Roman"/>
                <w:b/>
                <w:bCs/>
                <w:sz w:val="20"/>
                <w:szCs w:val="20"/>
              </w:rPr>
            </w:pPr>
            <w:r w:rsidRPr="00A074E1">
              <w:rPr>
                <w:rFonts w:ascii="Times New Roman" w:eastAsia="Times New Roman" w:hAnsi="Times New Roman"/>
                <w:b/>
                <w:bCs/>
                <w:sz w:val="20"/>
                <w:szCs w:val="20"/>
              </w:rPr>
              <w:t> </w:t>
            </w:r>
          </w:p>
        </w:tc>
        <w:tc>
          <w:tcPr>
            <w:tcW w:w="162" w:type="pct"/>
            <w:shd w:val="clear" w:color="auto" w:fill="auto"/>
            <w:noWrap/>
            <w:vAlign w:val="bottom"/>
            <w:hideMark/>
          </w:tcPr>
          <w:p w:rsidR="00A074E1" w:rsidRPr="00A074E1" w:rsidRDefault="00A074E1" w:rsidP="00A074E1">
            <w:pPr>
              <w:spacing w:after="0" w:line="240" w:lineRule="auto"/>
              <w:jc w:val="center"/>
              <w:rPr>
                <w:rFonts w:ascii="Times New Roman" w:eastAsia="Times New Roman" w:hAnsi="Times New Roman"/>
                <w:b/>
                <w:bCs/>
                <w:sz w:val="20"/>
                <w:szCs w:val="20"/>
              </w:rPr>
            </w:pPr>
            <w:r w:rsidRPr="00A074E1">
              <w:rPr>
                <w:rFonts w:ascii="Times New Roman" w:eastAsia="Times New Roman" w:hAnsi="Times New Roman"/>
                <w:b/>
                <w:bCs/>
                <w:sz w:val="20"/>
                <w:szCs w:val="20"/>
              </w:rPr>
              <w:t> </w:t>
            </w:r>
          </w:p>
        </w:tc>
        <w:tc>
          <w:tcPr>
            <w:tcW w:w="329" w:type="pct"/>
            <w:shd w:val="clear" w:color="auto" w:fill="auto"/>
            <w:noWrap/>
            <w:vAlign w:val="bottom"/>
            <w:hideMark/>
          </w:tcPr>
          <w:p w:rsidR="00A074E1" w:rsidRPr="00A074E1" w:rsidRDefault="00A074E1" w:rsidP="00A074E1">
            <w:pPr>
              <w:spacing w:after="0" w:line="240" w:lineRule="auto"/>
              <w:jc w:val="center"/>
              <w:rPr>
                <w:rFonts w:ascii="Times New Roman" w:eastAsia="Times New Roman" w:hAnsi="Times New Roman"/>
                <w:b/>
                <w:bCs/>
                <w:sz w:val="20"/>
                <w:szCs w:val="20"/>
              </w:rPr>
            </w:pPr>
            <w:r w:rsidRPr="00A074E1">
              <w:rPr>
                <w:rFonts w:ascii="Times New Roman" w:eastAsia="Times New Roman" w:hAnsi="Times New Roman"/>
                <w:b/>
                <w:bCs/>
                <w:sz w:val="20"/>
                <w:szCs w:val="20"/>
              </w:rPr>
              <w:t> </w:t>
            </w:r>
          </w:p>
        </w:tc>
        <w:tc>
          <w:tcPr>
            <w:tcW w:w="162" w:type="pct"/>
            <w:shd w:val="clear" w:color="auto" w:fill="auto"/>
            <w:noWrap/>
            <w:vAlign w:val="bottom"/>
            <w:hideMark/>
          </w:tcPr>
          <w:p w:rsidR="00A074E1" w:rsidRPr="00A074E1" w:rsidRDefault="00A074E1" w:rsidP="00A074E1">
            <w:pPr>
              <w:spacing w:after="0" w:line="240" w:lineRule="auto"/>
              <w:jc w:val="center"/>
              <w:rPr>
                <w:rFonts w:ascii="Times New Roman" w:eastAsia="Times New Roman" w:hAnsi="Times New Roman"/>
                <w:b/>
                <w:bCs/>
                <w:sz w:val="20"/>
                <w:szCs w:val="20"/>
              </w:rPr>
            </w:pPr>
            <w:r w:rsidRPr="00A074E1">
              <w:rPr>
                <w:rFonts w:ascii="Times New Roman" w:eastAsia="Times New Roman" w:hAnsi="Times New Roman"/>
                <w:b/>
                <w:bCs/>
                <w:sz w:val="20"/>
                <w:szCs w:val="20"/>
              </w:rPr>
              <w:t> </w:t>
            </w:r>
          </w:p>
        </w:tc>
        <w:tc>
          <w:tcPr>
            <w:tcW w:w="296" w:type="pct"/>
            <w:shd w:val="clear" w:color="auto" w:fill="auto"/>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5 383 346,6</w:t>
            </w:r>
          </w:p>
        </w:tc>
        <w:tc>
          <w:tcPr>
            <w:tcW w:w="303" w:type="pct"/>
            <w:shd w:val="clear" w:color="auto" w:fill="auto"/>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1 359 379,5</w:t>
            </w:r>
          </w:p>
        </w:tc>
      </w:tr>
    </w:tbl>
    <w:p w:rsidR="00A074E1" w:rsidRDefault="00A074E1" w:rsidP="00A074E1">
      <w:pPr>
        <w:spacing w:after="0" w:line="240" w:lineRule="auto"/>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3B40A00" wp14:editId="2CF05268">
                <wp:simplePos x="0" y="0"/>
                <wp:positionH relativeFrom="rightMargin">
                  <wp:align>left</wp:align>
                </wp:positionH>
                <wp:positionV relativeFrom="paragraph">
                  <wp:posOffset>-250190</wp:posOffset>
                </wp:positionV>
                <wp:extent cx="23177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77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74E1" w:rsidRPr="00827A24" w:rsidRDefault="00A074E1" w:rsidP="00A074E1">
                            <w:pP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40A00" id="Прямоугольник 1" o:spid="_x0000_s1026" style="position:absolute;margin-left:0;margin-top:-19.7pt;width:18.25pt;height:24.6pt;z-index:251660288;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" filled="f" stroked="f">
                <v:textbox>
                  <w:txbxContent>
                    <w:p w:rsidR="00A074E1" w:rsidRPr="00827A24" w:rsidRDefault="00A074E1" w:rsidP="00A074E1">
                      <w:pPr>
                        <w:rPr>
                          <w:sz w:val="28"/>
                          <w:szCs w:val="28"/>
                        </w:rPr>
                      </w:pPr>
                      <w:bookmarkStart w:id="1" w:name="_GoBack"/>
                      <w:bookmarkEnd w:id="1"/>
                    </w:p>
                  </w:txbxContent>
                </v:textbox>
                <w10:wrap anchorx="margin"/>
              </v:rect>
            </w:pict>
          </mc:Fallback>
        </mc:AlternateContent>
      </w:r>
    </w:p>
    <w:sectPr w:rsidR="00A074E1" w:rsidSect="00C74614">
      <w:headerReference w:type="even" r:id="rId6"/>
      <w:headerReference w:type="default" r:id="rId7"/>
      <w:pgSz w:w="16838" w:h="11906" w:orient="landscape"/>
      <w:pgMar w:top="567" w:right="851" w:bottom="567" w:left="851" w:header="283" w:footer="283" w:gutter="0"/>
      <w:pgNumType w:start="16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0409" w:rsidRDefault="00B40409" w:rsidP="00E619A7">
      <w:pPr>
        <w:spacing w:after="0" w:line="240" w:lineRule="auto"/>
      </w:pPr>
      <w:r>
        <w:separator/>
      </w:r>
    </w:p>
  </w:endnote>
  <w:endnote w:type="continuationSeparator" w:id="0">
    <w:p w:rsidR="00B40409" w:rsidRDefault="00B4040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0409" w:rsidRDefault="00B40409" w:rsidP="00E619A7">
      <w:pPr>
        <w:spacing w:after="0" w:line="240" w:lineRule="auto"/>
      </w:pPr>
      <w:r>
        <w:separator/>
      </w:r>
    </w:p>
  </w:footnote>
  <w:footnote w:type="continuationSeparator" w:id="0">
    <w:p w:rsidR="00B40409" w:rsidRDefault="00B4040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4DF" w:rsidRDefault="00FC44DF"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FC44DF" w:rsidRDefault="00FC44DF"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898863"/>
      <w:docPartObj>
        <w:docPartGallery w:val="Page Numbers (Top of Page)"/>
        <w:docPartUnique/>
      </w:docPartObj>
    </w:sdtPr>
    <w:sdtEndPr/>
    <w:sdtContent>
      <w:p w:rsidR="00985C81" w:rsidRDefault="00985C81">
        <w:pPr>
          <w:pStyle w:val="a5"/>
          <w:jc w:val="right"/>
        </w:pPr>
        <w:r>
          <w:fldChar w:fldCharType="begin"/>
        </w:r>
        <w:r>
          <w:instrText>PAGE   \* MERGEFORMAT</w:instrText>
        </w:r>
        <w:r>
          <w:fldChar w:fldCharType="separate"/>
        </w:r>
        <w:r w:rsidR="00C74614">
          <w:rPr>
            <w:noProof/>
          </w:rPr>
          <w:t>201</w:t>
        </w:r>
        <w:r>
          <w:fldChar w:fldCharType="end"/>
        </w:r>
      </w:p>
    </w:sdtContent>
  </w:sdt>
  <w:p w:rsidR="00FC44DF" w:rsidRDefault="00FC44DF" w:rsidP="0088432A">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31E1"/>
    <w:rsid w:val="000530F6"/>
    <w:rsid w:val="00090411"/>
    <w:rsid w:val="000A686D"/>
    <w:rsid w:val="000E71DF"/>
    <w:rsid w:val="000F5406"/>
    <w:rsid w:val="001C1C4D"/>
    <w:rsid w:val="001E21D7"/>
    <w:rsid w:val="002052FD"/>
    <w:rsid w:val="00255EA7"/>
    <w:rsid w:val="002857CF"/>
    <w:rsid w:val="00292B2E"/>
    <w:rsid w:val="002B1C5C"/>
    <w:rsid w:val="002B68CB"/>
    <w:rsid w:val="003252A7"/>
    <w:rsid w:val="00380B20"/>
    <w:rsid w:val="00393FA3"/>
    <w:rsid w:val="003E02AE"/>
    <w:rsid w:val="003E1B0B"/>
    <w:rsid w:val="004A3A91"/>
    <w:rsid w:val="004B0E4E"/>
    <w:rsid w:val="004B1AED"/>
    <w:rsid w:val="00515166"/>
    <w:rsid w:val="00582189"/>
    <w:rsid w:val="0058597C"/>
    <w:rsid w:val="005D77EB"/>
    <w:rsid w:val="005D795F"/>
    <w:rsid w:val="00615C20"/>
    <w:rsid w:val="006557D5"/>
    <w:rsid w:val="006A23D9"/>
    <w:rsid w:val="006C47E0"/>
    <w:rsid w:val="006F1EA6"/>
    <w:rsid w:val="0070737D"/>
    <w:rsid w:val="00726A26"/>
    <w:rsid w:val="00752D6A"/>
    <w:rsid w:val="00756611"/>
    <w:rsid w:val="0088432A"/>
    <w:rsid w:val="008E02FC"/>
    <w:rsid w:val="008E357B"/>
    <w:rsid w:val="00927FF6"/>
    <w:rsid w:val="00971A56"/>
    <w:rsid w:val="00985C81"/>
    <w:rsid w:val="00A05394"/>
    <w:rsid w:val="00A074E1"/>
    <w:rsid w:val="00A476AF"/>
    <w:rsid w:val="00A54DB4"/>
    <w:rsid w:val="00AE02B4"/>
    <w:rsid w:val="00B40409"/>
    <w:rsid w:val="00B80625"/>
    <w:rsid w:val="00BB5196"/>
    <w:rsid w:val="00BE524E"/>
    <w:rsid w:val="00C74614"/>
    <w:rsid w:val="00C85429"/>
    <w:rsid w:val="00CC48CB"/>
    <w:rsid w:val="00CD7EE1"/>
    <w:rsid w:val="00D27AD6"/>
    <w:rsid w:val="00D40128"/>
    <w:rsid w:val="00D72CA7"/>
    <w:rsid w:val="00DD1A01"/>
    <w:rsid w:val="00DE69D0"/>
    <w:rsid w:val="00DF7AB1"/>
    <w:rsid w:val="00E528A9"/>
    <w:rsid w:val="00E619A7"/>
    <w:rsid w:val="00E94A60"/>
    <w:rsid w:val="00EB7C0B"/>
    <w:rsid w:val="00EE63D9"/>
    <w:rsid w:val="00F03BE8"/>
    <w:rsid w:val="00F176D3"/>
    <w:rsid w:val="00F24A09"/>
    <w:rsid w:val="00F5124F"/>
    <w:rsid w:val="00FC02B2"/>
    <w:rsid w:val="00FC44DF"/>
    <w:rsid w:val="00FD0E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F30C59-E3B7-40CB-B455-8225F6BC3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47087378">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42</Pages>
  <Words>21293</Words>
  <Characters>118359</Characters>
  <Application>Microsoft Office Word</Application>
  <DocSecurity>0</DocSecurity>
  <Lines>986</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20</cp:revision>
  <cp:lastPrinted>2019-02-21T07:45:00Z</cp:lastPrinted>
  <dcterms:created xsi:type="dcterms:W3CDTF">2017-11-10T11:55:00Z</dcterms:created>
  <dcterms:modified xsi:type="dcterms:W3CDTF">2019-06-20T12:41:00Z</dcterms:modified>
</cp:coreProperties>
</file>